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7EBB" w:rsidRDefault="00EE7EBB" w:rsidP="00EE7EBB">
      <w:pPr>
        <w:pStyle w:val="NormalWeb"/>
        <w:shd w:val="clear" w:color="auto" w:fill="FFFFFF"/>
        <w:rPr>
          <w:rFonts w:ascii="Arial" w:hAnsi="Arial" w:cs="Arial"/>
          <w:b/>
          <w:bCs/>
          <w:i/>
          <w:iCs/>
          <w:color w:val="943634"/>
          <w:sz w:val="27"/>
          <w:szCs w:val="27"/>
        </w:rPr>
      </w:pPr>
      <w:r>
        <w:rPr>
          <w:rFonts w:ascii="Arial" w:hAnsi="Arial" w:cs="Arial"/>
          <w:b/>
          <w:bCs/>
          <w:i/>
          <w:iCs/>
          <w:color w:val="943634"/>
          <w:sz w:val="27"/>
          <w:szCs w:val="27"/>
        </w:rPr>
        <w:t>La</w:t>
      </w:r>
      <w:r>
        <w:rPr>
          <w:rStyle w:val="apple-converted-space"/>
          <w:rFonts w:ascii="Arial" w:eastAsiaTheme="majorEastAsia" w:hAnsi="Arial" w:cs="Arial"/>
          <w:b/>
          <w:bCs/>
          <w:i/>
          <w:iCs/>
          <w:color w:val="943634"/>
          <w:sz w:val="27"/>
          <w:szCs w:val="27"/>
        </w:rPr>
        <w:t> </w:t>
      </w:r>
      <w:r>
        <w:rPr>
          <w:rStyle w:val="il"/>
          <w:rFonts w:ascii="Arial" w:hAnsi="Arial" w:cs="Arial"/>
          <w:b/>
          <w:bCs/>
          <w:i/>
          <w:iCs/>
          <w:color w:val="222222"/>
          <w:sz w:val="27"/>
          <w:szCs w:val="27"/>
          <w:shd w:val="clear" w:color="auto" w:fill="FFFFCC"/>
        </w:rPr>
        <w:t>lettre</w:t>
      </w:r>
      <w:r>
        <w:rPr>
          <w:rStyle w:val="apple-converted-space"/>
          <w:rFonts w:ascii="Arial" w:eastAsiaTheme="majorEastAsia" w:hAnsi="Arial" w:cs="Arial"/>
          <w:b/>
          <w:bCs/>
          <w:i/>
          <w:iCs/>
          <w:color w:val="943634"/>
          <w:sz w:val="27"/>
          <w:szCs w:val="27"/>
        </w:rPr>
        <w:t> </w:t>
      </w:r>
      <w:r>
        <w:rPr>
          <w:rStyle w:val="il"/>
          <w:rFonts w:ascii="Arial" w:hAnsi="Arial" w:cs="Arial"/>
          <w:b/>
          <w:bCs/>
          <w:i/>
          <w:iCs/>
          <w:color w:val="222222"/>
          <w:sz w:val="27"/>
          <w:szCs w:val="27"/>
          <w:shd w:val="clear" w:color="auto" w:fill="FFFFCC"/>
        </w:rPr>
        <w:t>Info</w:t>
      </w:r>
      <w:r>
        <w:rPr>
          <w:rStyle w:val="apple-converted-space"/>
          <w:rFonts w:ascii="Arial" w:eastAsiaTheme="majorEastAsia" w:hAnsi="Arial" w:cs="Arial"/>
          <w:b/>
          <w:bCs/>
          <w:i/>
          <w:iCs/>
          <w:color w:val="943634"/>
          <w:sz w:val="27"/>
          <w:szCs w:val="27"/>
        </w:rPr>
        <w:t> </w:t>
      </w:r>
      <w:r>
        <w:rPr>
          <w:rFonts w:ascii="Arial" w:hAnsi="Arial" w:cs="Arial"/>
          <w:b/>
          <w:bCs/>
          <w:i/>
          <w:iCs/>
          <w:color w:val="943634"/>
          <w:sz w:val="27"/>
          <w:szCs w:val="27"/>
        </w:rPr>
        <w:t>N°3 -</w:t>
      </w:r>
      <w:r>
        <w:rPr>
          <w:rStyle w:val="apple-converted-space"/>
          <w:rFonts w:ascii="Arial" w:eastAsiaTheme="majorEastAsia" w:hAnsi="Arial" w:cs="Arial"/>
          <w:b/>
          <w:bCs/>
          <w:i/>
          <w:iCs/>
          <w:color w:val="222222"/>
          <w:sz w:val="20"/>
          <w:szCs w:val="20"/>
        </w:rPr>
        <w:t> </w:t>
      </w:r>
      <w:r>
        <w:rPr>
          <w:rFonts w:ascii="Arial" w:hAnsi="Arial" w:cs="Arial"/>
          <w:b/>
          <w:bCs/>
          <w:i/>
          <w:iCs/>
          <w:color w:val="943634"/>
          <w:sz w:val="27"/>
          <w:szCs w:val="27"/>
        </w:rPr>
        <w:t>La</w:t>
      </w:r>
      <w:r>
        <w:rPr>
          <w:rStyle w:val="apple-converted-space"/>
          <w:rFonts w:ascii="Arial" w:eastAsiaTheme="majorEastAsia" w:hAnsi="Arial" w:cs="Arial"/>
          <w:b/>
          <w:bCs/>
          <w:i/>
          <w:iCs/>
          <w:color w:val="222222"/>
          <w:sz w:val="20"/>
          <w:szCs w:val="20"/>
        </w:rPr>
        <w:t> </w:t>
      </w:r>
      <w:r>
        <w:rPr>
          <w:rFonts w:ascii="Arial" w:hAnsi="Arial" w:cs="Arial"/>
          <w:b/>
          <w:bCs/>
          <w:i/>
          <w:iCs/>
          <w:color w:val="943634"/>
          <w:sz w:val="27"/>
          <w:szCs w:val="27"/>
        </w:rPr>
        <w:t>Responsabilité Sociale dans le Monde</w:t>
      </w:r>
    </w:p>
    <w:p w:rsidR="00EE7EBB" w:rsidRDefault="00EE7EBB" w:rsidP="00EE7EBB">
      <w:pPr>
        <w:pStyle w:val="NormalWeb"/>
        <w:shd w:val="clear" w:color="auto" w:fill="FFFFFF"/>
        <w:rPr>
          <w:rFonts w:ascii="Arial" w:hAnsi="Arial" w:cs="Arial"/>
          <w:color w:val="222222"/>
          <w:sz w:val="20"/>
          <w:szCs w:val="20"/>
        </w:rPr>
      </w:pPr>
      <w:r>
        <w:rPr>
          <w:b/>
          <w:bCs/>
          <w:color w:val="222222"/>
          <w:sz w:val="48"/>
          <w:szCs w:val="48"/>
        </w:rPr>
        <w:t>S'assurer que nos collègues comprennent le jargon de la responsabilité sociale</w:t>
      </w:r>
      <w:r>
        <w:rPr>
          <w:rFonts w:ascii="Arial" w:hAnsi="Arial" w:cs="Arial"/>
          <w:color w:val="222222"/>
          <w:sz w:val="20"/>
          <w:szCs w:val="20"/>
        </w:rPr>
        <w:t> </w:t>
      </w:r>
      <w:r>
        <w:rPr>
          <w:rStyle w:val="apple-converted-space"/>
          <w:rFonts w:ascii="Arial" w:eastAsiaTheme="majorEastAsia" w:hAnsi="Arial" w:cs="Arial"/>
          <w:color w:val="222222"/>
          <w:sz w:val="20"/>
          <w:szCs w:val="20"/>
        </w:rPr>
        <w:t> </w:t>
      </w:r>
      <w:r>
        <w:rPr>
          <w:rFonts w:ascii="Arial" w:hAnsi="Arial" w:cs="Arial"/>
          <w:color w:val="222222"/>
          <w:sz w:val="20"/>
          <w:szCs w:val="20"/>
        </w:rPr>
        <w:t>       </w:t>
      </w:r>
    </w:p>
    <w:p w:rsidR="00EE7EBB" w:rsidRPr="00EE7EBB" w:rsidRDefault="005B0874" w:rsidP="00EE7EBB">
      <w:pPr>
        <w:pStyle w:val="NormalWeb"/>
        <w:shd w:val="clear" w:color="auto" w:fill="FFFFFF"/>
        <w:rPr>
          <w:rFonts w:ascii="Arial" w:hAnsi="Arial" w:cs="Arial"/>
          <w:b/>
          <w:bCs/>
          <w:i/>
          <w:iCs/>
          <w:color w:val="943634"/>
          <w:sz w:val="36"/>
          <w:szCs w:val="36"/>
        </w:rPr>
      </w:pPr>
      <w:r>
        <w:rPr>
          <w:noProof/>
        </w:rPr>
        <w:drawing>
          <wp:inline distT="0" distB="0" distL="0" distR="0">
            <wp:extent cx="1933575" cy="2543175"/>
            <wp:effectExtent l="19050" t="0" r="9525" b="0"/>
            <wp:docPr id="15" name="Picture 15" descr="ol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ole0"/>
                    <pic:cNvPicPr>
                      <a:picLocks noChangeAspect="1" noChangeArrowheads="1"/>
                    </pic:cNvPicPr>
                  </pic:nvPicPr>
                  <pic:blipFill>
                    <a:blip r:embed="rId5"/>
                    <a:srcRect/>
                    <a:stretch>
                      <a:fillRect/>
                    </a:stretch>
                  </pic:blipFill>
                  <pic:spPr bwMode="auto">
                    <a:xfrm>
                      <a:off x="0" y="0"/>
                      <a:ext cx="1933575" cy="2543175"/>
                    </a:xfrm>
                    <a:prstGeom prst="rect">
                      <a:avLst/>
                    </a:prstGeom>
                    <a:noFill/>
                    <a:ln w="9525">
                      <a:noFill/>
                      <a:miter lim="800000"/>
                      <a:headEnd/>
                      <a:tailEnd/>
                    </a:ln>
                  </pic:spPr>
                </pic:pic>
              </a:graphicData>
            </a:graphic>
          </wp:inline>
        </w:drawing>
      </w:r>
    </w:p>
    <w:p w:rsidR="00EE7EBB" w:rsidRDefault="00EE7EBB" w:rsidP="00EE7EBB">
      <w:pPr>
        <w:pStyle w:val="NormalWeb"/>
        <w:shd w:val="clear" w:color="auto" w:fill="FFFFFF"/>
        <w:rPr>
          <w:rFonts w:ascii="Arial" w:hAnsi="Arial" w:cs="Arial"/>
          <w:color w:val="222222"/>
          <w:sz w:val="20"/>
          <w:szCs w:val="20"/>
        </w:rPr>
      </w:pPr>
      <w:r>
        <w:rPr>
          <w:rFonts w:ascii="Arial" w:hAnsi="Arial" w:cs="Arial"/>
          <w:color w:val="002060"/>
          <w:sz w:val="20"/>
          <w:szCs w:val="20"/>
        </w:rPr>
        <w:t>Bonjour a tous,</w:t>
      </w:r>
    </w:p>
    <w:p w:rsidR="00EE7EBB" w:rsidRDefault="00EE7EBB" w:rsidP="00EE7EBB">
      <w:pPr>
        <w:pStyle w:val="NormalWeb"/>
        <w:shd w:val="clear" w:color="auto" w:fill="FFFFFF"/>
        <w:rPr>
          <w:rFonts w:ascii="Arial" w:hAnsi="Arial" w:cs="Arial"/>
          <w:color w:val="222222"/>
          <w:sz w:val="20"/>
          <w:szCs w:val="20"/>
        </w:rPr>
      </w:pPr>
      <w:r>
        <w:rPr>
          <w:rFonts w:ascii="Arial" w:hAnsi="Arial" w:cs="Arial"/>
          <w:color w:val="000080"/>
          <w:sz w:val="20"/>
          <w:szCs w:val="20"/>
        </w:rPr>
        <w:t>On note un intérêt grandissant dans le monde pour la responsabilité sociale en matière de santé, en particulier auprès des institutions académiques. Trois événements récents méritent d'être signalés: au Canada, au Moyen-Orient et en Afrique du Sud.</w:t>
      </w:r>
    </w:p>
    <w:p w:rsidR="00EE7EBB" w:rsidRDefault="00EE7EBB" w:rsidP="00EE7EBB">
      <w:pPr>
        <w:pStyle w:val="NormalWeb"/>
        <w:shd w:val="clear" w:color="auto" w:fill="FFFFFF"/>
        <w:rPr>
          <w:rFonts w:ascii="Arial" w:hAnsi="Arial" w:cs="Arial"/>
          <w:color w:val="222222"/>
          <w:sz w:val="20"/>
          <w:szCs w:val="20"/>
        </w:rPr>
      </w:pPr>
      <w:r>
        <w:rPr>
          <w:rFonts w:ascii="Arial" w:hAnsi="Arial" w:cs="Arial"/>
          <w:b/>
          <w:bCs/>
          <w:color w:val="000080"/>
          <w:sz w:val="20"/>
          <w:szCs w:val="20"/>
        </w:rPr>
        <w:t>Au CANADA.</w:t>
      </w:r>
    </w:p>
    <w:p w:rsidR="00EE7EBB" w:rsidRPr="00EE7EBB" w:rsidRDefault="00EE7EBB" w:rsidP="00EE7EBB">
      <w:pPr>
        <w:pStyle w:val="NormalWeb"/>
        <w:shd w:val="clear" w:color="auto" w:fill="FFFFFF"/>
        <w:rPr>
          <w:rFonts w:ascii="Arial" w:hAnsi="Arial" w:cs="Arial"/>
          <w:color w:val="222222"/>
          <w:sz w:val="20"/>
          <w:szCs w:val="20"/>
          <w:lang w:val="en-US"/>
        </w:rPr>
      </w:pPr>
      <w:r>
        <w:rPr>
          <w:rFonts w:ascii="Arial" w:hAnsi="Arial" w:cs="Arial"/>
          <w:color w:val="000080"/>
          <w:sz w:val="20"/>
          <w:szCs w:val="20"/>
        </w:rPr>
        <w:t xml:space="preserve">Une conférence a réuni en octobre dernier à </w:t>
      </w:r>
      <w:proofErr w:type="spellStart"/>
      <w:r>
        <w:rPr>
          <w:rFonts w:ascii="Arial" w:hAnsi="Arial" w:cs="Arial"/>
          <w:color w:val="000080"/>
          <w:sz w:val="20"/>
          <w:szCs w:val="20"/>
        </w:rPr>
        <w:t>Thunder</w:t>
      </w:r>
      <w:proofErr w:type="spellEnd"/>
      <w:r>
        <w:rPr>
          <w:rFonts w:ascii="Arial" w:hAnsi="Arial" w:cs="Arial"/>
          <w:color w:val="000080"/>
          <w:sz w:val="20"/>
          <w:szCs w:val="20"/>
        </w:rPr>
        <w:t xml:space="preserve"> </w:t>
      </w:r>
      <w:proofErr w:type="spellStart"/>
      <w:r>
        <w:rPr>
          <w:rFonts w:ascii="Arial" w:hAnsi="Arial" w:cs="Arial"/>
          <w:color w:val="000080"/>
          <w:sz w:val="20"/>
          <w:szCs w:val="20"/>
        </w:rPr>
        <w:t>Bay</w:t>
      </w:r>
      <w:proofErr w:type="spellEnd"/>
      <w:r>
        <w:rPr>
          <w:rFonts w:ascii="Arial" w:hAnsi="Arial" w:cs="Arial"/>
          <w:color w:val="000080"/>
          <w:sz w:val="20"/>
          <w:szCs w:val="20"/>
        </w:rPr>
        <w:t>, au Nord de la province de l'Ontario. Plusieurs organisations impliquées dans la promotion de la responsabilité sociale des facultés de médecine et écoles de santé.</w:t>
      </w:r>
      <w:r w:rsidRPr="00EE7EBB">
        <w:rPr>
          <w:rStyle w:val="apple-converted-space"/>
          <w:rFonts w:ascii="Arial" w:eastAsiaTheme="majorEastAsia" w:hAnsi="Arial" w:cs="Arial"/>
          <w:color w:val="222222"/>
          <w:sz w:val="20"/>
          <w:szCs w:val="20"/>
        </w:rPr>
        <w:t> </w:t>
      </w:r>
      <w:proofErr w:type="spellStart"/>
      <w:r>
        <w:rPr>
          <w:rFonts w:ascii="Arial" w:hAnsi="Arial" w:cs="Arial"/>
          <w:color w:val="000080"/>
          <w:sz w:val="20"/>
          <w:szCs w:val="20"/>
          <w:lang w:val="en-GB"/>
        </w:rPr>
        <w:t>Parmi</w:t>
      </w:r>
      <w:proofErr w:type="spellEnd"/>
      <w:r>
        <w:rPr>
          <w:rFonts w:ascii="Arial" w:hAnsi="Arial" w:cs="Arial"/>
          <w:color w:val="000080"/>
          <w:sz w:val="20"/>
          <w:szCs w:val="20"/>
          <w:lang w:val="en-GB"/>
        </w:rPr>
        <w:t xml:space="preserve"> </w:t>
      </w:r>
      <w:proofErr w:type="spellStart"/>
      <w:r>
        <w:rPr>
          <w:rFonts w:ascii="Arial" w:hAnsi="Arial" w:cs="Arial"/>
          <w:color w:val="000080"/>
          <w:sz w:val="20"/>
          <w:szCs w:val="20"/>
          <w:lang w:val="en-GB"/>
        </w:rPr>
        <w:t>ces</w:t>
      </w:r>
      <w:proofErr w:type="spellEnd"/>
      <w:r>
        <w:rPr>
          <w:rFonts w:ascii="Arial" w:hAnsi="Arial" w:cs="Arial"/>
          <w:color w:val="000080"/>
          <w:sz w:val="20"/>
          <w:szCs w:val="20"/>
          <w:lang w:val="en-GB"/>
        </w:rPr>
        <w:t xml:space="preserve"> organisations: le Network </w:t>
      </w:r>
      <w:proofErr w:type="gramStart"/>
      <w:r>
        <w:rPr>
          <w:rFonts w:ascii="Arial" w:hAnsi="Arial" w:cs="Arial"/>
          <w:color w:val="000080"/>
          <w:sz w:val="20"/>
          <w:szCs w:val="20"/>
          <w:lang w:val="en-GB"/>
        </w:rPr>
        <w:t>Towards</w:t>
      </w:r>
      <w:proofErr w:type="gramEnd"/>
      <w:r>
        <w:rPr>
          <w:rFonts w:ascii="Arial" w:hAnsi="Arial" w:cs="Arial"/>
          <w:color w:val="000080"/>
          <w:sz w:val="20"/>
          <w:szCs w:val="20"/>
          <w:lang w:val="en-GB"/>
        </w:rPr>
        <w:t xml:space="preserve"> Unity for Health (</w:t>
      </w:r>
      <w:hyperlink r:id="rId6" w:tgtFrame="_blank" w:history="1">
        <w:r>
          <w:rPr>
            <w:rStyle w:val="Hyperlink"/>
            <w:rFonts w:ascii="Arial" w:eastAsiaTheme="majorEastAsia" w:hAnsi="Arial" w:cs="Arial"/>
            <w:color w:val="000080"/>
            <w:sz w:val="20"/>
            <w:szCs w:val="20"/>
            <w:lang w:val="en-GB"/>
          </w:rPr>
          <w:t>www.the-networktufh.org</w:t>
        </w:r>
      </w:hyperlink>
      <w:r>
        <w:rPr>
          <w:rFonts w:ascii="Arial" w:hAnsi="Arial" w:cs="Arial"/>
          <w:color w:val="000080"/>
          <w:sz w:val="20"/>
          <w:szCs w:val="20"/>
          <w:lang w:val="en-GB"/>
        </w:rPr>
        <w:t xml:space="preserve">), le GCSA </w:t>
      </w:r>
      <w:proofErr w:type="spellStart"/>
      <w:r>
        <w:rPr>
          <w:rFonts w:ascii="Arial" w:hAnsi="Arial" w:cs="Arial"/>
          <w:color w:val="000080"/>
          <w:sz w:val="20"/>
          <w:szCs w:val="20"/>
          <w:lang w:val="en-GB"/>
        </w:rPr>
        <w:t>ou</w:t>
      </w:r>
      <w:proofErr w:type="spellEnd"/>
      <w:r>
        <w:rPr>
          <w:rFonts w:ascii="Arial" w:hAnsi="Arial" w:cs="Arial"/>
          <w:color w:val="000080"/>
          <w:sz w:val="20"/>
          <w:szCs w:val="20"/>
          <w:lang w:val="en-GB"/>
        </w:rPr>
        <w:t xml:space="preserve"> Global Consensus for Social Accountability of Medical Schools (</w:t>
      </w:r>
      <w:hyperlink r:id="rId7" w:tgtFrame="_blank" w:history="1">
        <w:r>
          <w:rPr>
            <w:rStyle w:val="Hyperlink"/>
            <w:rFonts w:ascii="Arial" w:eastAsiaTheme="majorEastAsia" w:hAnsi="Arial" w:cs="Arial"/>
            <w:color w:val="000080"/>
            <w:sz w:val="20"/>
            <w:szCs w:val="20"/>
            <w:lang w:val="en-GB"/>
          </w:rPr>
          <w:t>www.healthsocialaccountability.org</w:t>
        </w:r>
      </w:hyperlink>
      <w:r>
        <w:rPr>
          <w:rFonts w:ascii="Arial" w:hAnsi="Arial" w:cs="Arial"/>
          <w:color w:val="000080"/>
          <w:sz w:val="20"/>
          <w:szCs w:val="20"/>
          <w:lang w:val="en-GB"/>
        </w:rPr>
        <w:t xml:space="preserve">), le </w:t>
      </w:r>
      <w:proofErr w:type="spellStart"/>
      <w:r>
        <w:rPr>
          <w:rFonts w:ascii="Arial" w:hAnsi="Arial" w:cs="Arial"/>
          <w:color w:val="000080"/>
          <w:sz w:val="20"/>
          <w:szCs w:val="20"/>
          <w:lang w:val="en-GB"/>
        </w:rPr>
        <w:t>THEnet</w:t>
      </w:r>
      <w:proofErr w:type="spellEnd"/>
      <w:r>
        <w:rPr>
          <w:rFonts w:ascii="Arial" w:hAnsi="Arial" w:cs="Arial"/>
          <w:color w:val="000080"/>
          <w:sz w:val="20"/>
          <w:szCs w:val="20"/>
          <w:lang w:val="en-GB"/>
        </w:rPr>
        <w:t xml:space="preserve"> </w:t>
      </w:r>
      <w:proofErr w:type="spellStart"/>
      <w:r>
        <w:rPr>
          <w:rFonts w:ascii="Arial" w:hAnsi="Arial" w:cs="Arial"/>
          <w:color w:val="000080"/>
          <w:sz w:val="20"/>
          <w:szCs w:val="20"/>
          <w:lang w:val="en-GB"/>
        </w:rPr>
        <w:t>ou</w:t>
      </w:r>
      <w:proofErr w:type="spellEnd"/>
      <w:r>
        <w:rPr>
          <w:rFonts w:ascii="Arial" w:hAnsi="Arial" w:cs="Arial"/>
          <w:color w:val="000080"/>
          <w:sz w:val="20"/>
          <w:szCs w:val="20"/>
          <w:lang w:val="en-GB"/>
        </w:rPr>
        <w:t xml:space="preserve"> Training for Health Equity network (</w:t>
      </w:r>
      <w:hyperlink r:id="rId8" w:tgtFrame="_blank" w:history="1">
        <w:r>
          <w:rPr>
            <w:rStyle w:val="Hyperlink"/>
            <w:rFonts w:ascii="Arial" w:eastAsiaTheme="majorEastAsia" w:hAnsi="Arial" w:cs="Arial"/>
            <w:color w:val="000080"/>
            <w:sz w:val="20"/>
            <w:szCs w:val="20"/>
            <w:lang w:val="en-GB"/>
          </w:rPr>
          <w:t>www.thenetcommunity.org</w:t>
        </w:r>
      </w:hyperlink>
      <w:r>
        <w:rPr>
          <w:rStyle w:val="apple-converted-space"/>
          <w:rFonts w:ascii="Arial" w:eastAsiaTheme="majorEastAsia" w:hAnsi="Arial" w:cs="Arial"/>
          <w:color w:val="000080"/>
          <w:sz w:val="20"/>
          <w:szCs w:val="20"/>
          <w:lang w:val="en-GB"/>
        </w:rPr>
        <w:t> </w:t>
      </w:r>
      <w:r>
        <w:rPr>
          <w:rFonts w:ascii="Arial" w:hAnsi="Arial" w:cs="Arial"/>
          <w:color w:val="000080"/>
          <w:sz w:val="20"/>
          <w:szCs w:val="20"/>
          <w:lang w:val="en-GB"/>
        </w:rPr>
        <w:t>).</w:t>
      </w:r>
    </w:p>
    <w:p w:rsidR="00EE7EBB" w:rsidRDefault="00EE7EBB" w:rsidP="00EE7EBB">
      <w:pPr>
        <w:pStyle w:val="NormalWeb"/>
        <w:shd w:val="clear" w:color="auto" w:fill="FFFFFF"/>
        <w:rPr>
          <w:rFonts w:ascii="Arial" w:hAnsi="Arial" w:cs="Arial"/>
          <w:color w:val="222222"/>
          <w:sz w:val="20"/>
          <w:szCs w:val="20"/>
        </w:rPr>
      </w:pPr>
      <w:r>
        <w:rPr>
          <w:rFonts w:ascii="Arial" w:hAnsi="Arial" w:cs="Arial"/>
          <w:color w:val="000080"/>
          <w:sz w:val="20"/>
          <w:szCs w:val="20"/>
        </w:rPr>
        <w:t>Quelque 800 participants été réunis venant d'une cinquantaine de pays. Un des sujets abordés dans la conférence était la recherche d'une coordination et synergie entre les différentes initiatives prises dans le monde en faveur de la RS, de façon à améliorer sa promotion, à définir des projets de recherche prioritaires et à créer des instruments de mesure appropriés.</w:t>
      </w:r>
    </w:p>
    <w:p w:rsidR="00EE7EBB" w:rsidRDefault="00EE7EBB" w:rsidP="00EE7EBB">
      <w:pPr>
        <w:pStyle w:val="NormalWeb"/>
        <w:shd w:val="clear" w:color="auto" w:fill="FFFFFF"/>
        <w:rPr>
          <w:rFonts w:ascii="Arial" w:hAnsi="Arial" w:cs="Arial"/>
          <w:color w:val="222222"/>
          <w:sz w:val="20"/>
          <w:szCs w:val="20"/>
        </w:rPr>
      </w:pPr>
      <w:r>
        <w:rPr>
          <w:rFonts w:ascii="Arial" w:hAnsi="Arial" w:cs="Arial"/>
          <w:b/>
          <w:bCs/>
          <w:color w:val="000080"/>
          <w:sz w:val="20"/>
          <w:szCs w:val="20"/>
        </w:rPr>
        <w:t>Au PROCHE-ORIENT</w:t>
      </w:r>
    </w:p>
    <w:p w:rsidR="00EE7EBB" w:rsidRDefault="00EE7EBB" w:rsidP="00EE7EBB">
      <w:pPr>
        <w:pStyle w:val="NormalWeb"/>
        <w:shd w:val="clear" w:color="auto" w:fill="FFFFFF"/>
        <w:rPr>
          <w:rFonts w:ascii="Arial" w:hAnsi="Arial" w:cs="Arial"/>
          <w:color w:val="222222"/>
          <w:sz w:val="20"/>
          <w:szCs w:val="20"/>
        </w:rPr>
      </w:pPr>
      <w:r>
        <w:rPr>
          <w:rFonts w:ascii="Arial" w:hAnsi="Arial" w:cs="Arial"/>
          <w:color w:val="000080"/>
          <w:sz w:val="20"/>
          <w:szCs w:val="20"/>
        </w:rPr>
        <w:t xml:space="preserve">L'association de l'éducation médicale de la Région de la Méditerranée Orientale comprend 22 pays, en grande partie arabes, auxquels s'ajoutent le Pakistan, l'Iran et l'Afghanistan. Le secrétariat de l'association siège à Riyad en Arabie Saoudite. Elle a créé un groupe appelé GOSA (Group On Social </w:t>
      </w:r>
      <w:proofErr w:type="spellStart"/>
      <w:r>
        <w:rPr>
          <w:rFonts w:ascii="Arial" w:hAnsi="Arial" w:cs="Arial"/>
          <w:color w:val="000080"/>
          <w:sz w:val="20"/>
          <w:szCs w:val="20"/>
        </w:rPr>
        <w:t>Accountability</w:t>
      </w:r>
      <w:proofErr w:type="spellEnd"/>
      <w:r>
        <w:rPr>
          <w:rFonts w:ascii="Arial" w:hAnsi="Arial" w:cs="Arial"/>
          <w:color w:val="000080"/>
          <w:sz w:val="20"/>
          <w:szCs w:val="20"/>
        </w:rPr>
        <w:t xml:space="preserve">) qui a diffusé le document du Consensus mondial à l'ensemble des facultés de médecine de la Région. Ce groupe planifie une enquête sur le niveau de compatibilité des facultés de médecine au regard des recommandations du Consensus Mondial, une démarche proche du projet francophone de RA sur la RS.  Pour de plus amples renseignements, contacter Mohamed </w:t>
      </w:r>
      <w:proofErr w:type="spellStart"/>
      <w:r>
        <w:rPr>
          <w:rFonts w:ascii="Arial" w:hAnsi="Arial" w:cs="Arial"/>
          <w:color w:val="000080"/>
          <w:sz w:val="20"/>
          <w:szCs w:val="20"/>
        </w:rPr>
        <w:t>Elhassan</w:t>
      </w:r>
      <w:proofErr w:type="spellEnd"/>
      <w:r>
        <w:rPr>
          <w:rFonts w:ascii="Arial" w:hAnsi="Arial" w:cs="Arial"/>
          <w:color w:val="000080"/>
          <w:sz w:val="20"/>
          <w:szCs w:val="20"/>
        </w:rPr>
        <w:t xml:space="preserve"> </w:t>
      </w:r>
      <w:proofErr w:type="spellStart"/>
      <w:r>
        <w:rPr>
          <w:rFonts w:ascii="Arial" w:hAnsi="Arial" w:cs="Arial"/>
          <w:color w:val="000080"/>
          <w:sz w:val="20"/>
          <w:szCs w:val="20"/>
        </w:rPr>
        <w:t>Abdalla</w:t>
      </w:r>
      <w:proofErr w:type="spellEnd"/>
      <w:r>
        <w:rPr>
          <w:rFonts w:ascii="Arial" w:hAnsi="Arial" w:cs="Arial"/>
          <w:color w:val="000080"/>
          <w:sz w:val="20"/>
          <w:szCs w:val="20"/>
        </w:rPr>
        <w:t xml:space="preserve"> (</w:t>
      </w:r>
      <w:hyperlink r:id="rId9" w:tgtFrame="_blank" w:history="1">
        <w:r>
          <w:rPr>
            <w:rStyle w:val="Hyperlink"/>
            <w:rFonts w:ascii="Arial" w:eastAsiaTheme="majorEastAsia" w:hAnsi="Arial" w:cs="Arial"/>
            <w:color w:val="000080"/>
            <w:sz w:val="20"/>
            <w:szCs w:val="20"/>
          </w:rPr>
          <w:t>hason75@yahoo.com</w:t>
        </w:r>
      </w:hyperlink>
      <w:r>
        <w:rPr>
          <w:rFonts w:ascii="Arial" w:hAnsi="Arial" w:cs="Arial"/>
          <w:color w:val="000080"/>
          <w:sz w:val="20"/>
          <w:szCs w:val="20"/>
        </w:rPr>
        <w:t>).</w:t>
      </w:r>
    </w:p>
    <w:p w:rsidR="00EE7EBB" w:rsidRDefault="00EE7EBB" w:rsidP="00EE7EBB">
      <w:pPr>
        <w:pStyle w:val="NormalWeb"/>
        <w:shd w:val="clear" w:color="auto" w:fill="FFFFFF"/>
        <w:rPr>
          <w:rFonts w:ascii="Arial" w:hAnsi="Arial" w:cs="Arial"/>
          <w:color w:val="222222"/>
          <w:sz w:val="20"/>
          <w:szCs w:val="20"/>
        </w:rPr>
      </w:pPr>
      <w:r>
        <w:rPr>
          <w:rFonts w:ascii="Arial" w:hAnsi="Arial" w:cs="Arial"/>
          <w:b/>
          <w:bCs/>
          <w:color w:val="000080"/>
          <w:sz w:val="20"/>
          <w:szCs w:val="20"/>
        </w:rPr>
        <w:t>En AFRIQUE du SUD</w:t>
      </w:r>
    </w:p>
    <w:p w:rsidR="00EE7EBB" w:rsidRDefault="00EE7EBB" w:rsidP="00EE7EBB">
      <w:pPr>
        <w:pStyle w:val="NormalWeb"/>
        <w:shd w:val="clear" w:color="auto" w:fill="FFFFFF"/>
        <w:rPr>
          <w:rFonts w:ascii="Arial" w:hAnsi="Arial" w:cs="Arial"/>
          <w:color w:val="222222"/>
          <w:sz w:val="20"/>
          <w:szCs w:val="20"/>
        </w:rPr>
      </w:pPr>
      <w:r>
        <w:rPr>
          <w:rFonts w:ascii="Arial" w:hAnsi="Arial" w:cs="Arial"/>
          <w:color w:val="000080"/>
          <w:sz w:val="20"/>
          <w:szCs w:val="20"/>
        </w:rPr>
        <w:lastRenderedPageBreak/>
        <w:t xml:space="preserve">Les huit facultés de médecine d'Afrique du Sud se sont déclarées unanimement en faveur des recommandations du Consensus Mondial. Elles ont formé une association dont le but essentiel est de concevoir un système national d'accréditation des facultés de médecine basé sur les principes de responsabilité sociale et ont entrepris des démarches dans ce sens auprès du Ministre de l'Enseignement Supérieur et du Ministre de la Santé. Ce projet national est unique en son genre et le premier connu de cette nature dans le monde, bien qu'une initiative canadienne tendant au même but soit à l'étude. Le projet sud-africain est coordonné par un groupe connu sous le nom de CHEER, Collaboration for </w:t>
      </w:r>
      <w:proofErr w:type="spellStart"/>
      <w:r>
        <w:rPr>
          <w:rFonts w:ascii="Arial" w:hAnsi="Arial" w:cs="Arial"/>
          <w:color w:val="000080"/>
          <w:sz w:val="20"/>
          <w:szCs w:val="20"/>
        </w:rPr>
        <w:t>Health</w:t>
      </w:r>
      <w:proofErr w:type="spellEnd"/>
      <w:r>
        <w:rPr>
          <w:rFonts w:ascii="Arial" w:hAnsi="Arial" w:cs="Arial"/>
          <w:color w:val="000080"/>
          <w:sz w:val="20"/>
          <w:szCs w:val="20"/>
        </w:rPr>
        <w:t xml:space="preserve"> </w:t>
      </w:r>
      <w:proofErr w:type="spellStart"/>
      <w:r>
        <w:rPr>
          <w:rFonts w:ascii="Arial" w:hAnsi="Arial" w:cs="Arial"/>
          <w:color w:val="000080"/>
          <w:sz w:val="20"/>
          <w:szCs w:val="20"/>
        </w:rPr>
        <w:t>Equity</w:t>
      </w:r>
      <w:proofErr w:type="spellEnd"/>
      <w:r>
        <w:rPr>
          <w:rFonts w:ascii="Arial" w:hAnsi="Arial" w:cs="Arial"/>
          <w:color w:val="000080"/>
          <w:sz w:val="20"/>
          <w:szCs w:val="20"/>
        </w:rPr>
        <w:t xml:space="preserve"> </w:t>
      </w:r>
      <w:proofErr w:type="spellStart"/>
      <w:r>
        <w:rPr>
          <w:rFonts w:ascii="Arial" w:hAnsi="Arial" w:cs="Arial"/>
          <w:color w:val="000080"/>
          <w:sz w:val="20"/>
          <w:szCs w:val="20"/>
        </w:rPr>
        <w:t>through</w:t>
      </w:r>
      <w:proofErr w:type="spellEnd"/>
      <w:r>
        <w:rPr>
          <w:rFonts w:ascii="Arial" w:hAnsi="Arial" w:cs="Arial"/>
          <w:color w:val="000080"/>
          <w:sz w:val="20"/>
          <w:szCs w:val="20"/>
        </w:rPr>
        <w:t xml:space="preserve"> Education and </w:t>
      </w:r>
      <w:proofErr w:type="spellStart"/>
      <w:r>
        <w:rPr>
          <w:rFonts w:ascii="Arial" w:hAnsi="Arial" w:cs="Arial"/>
          <w:color w:val="000080"/>
          <w:sz w:val="20"/>
          <w:szCs w:val="20"/>
        </w:rPr>
        <w:t>Research</w:t>
      </w:r>
      <w:proofErr w:type="spellEnd"/>
      <w:r>
        <w:rPr>
          <w:rFonts w:ascii="Arial" w:hAnsi="Arial" w:cs="Arial"/>
          <w:color w:val="000080"/>
          <w:sz w:val="20"/>
          <w:szCs w:val="20"/>
        </w:rPr>
        <w:t>, dont le responsable est professeur et enseignant à l'Université du Cap, le Dr. Steve Reid, (son contact :</w:t>
      </w:r>
      <w:r>
        <w:rPr>
          <w:rStyle w:val="apple-converted-space"/>
          <w:rFonts w:ascii="Arial" w:eastAsiaTheme="majorEastAsia" w:hAnsi="Arial" w:cs="Arial"/>
          <w:color w:val="222222"/>
          <w:sz w:val="20"/>
          <w:szCs w:val="20"/>
        </w:rPr>
        <w:t> </w:t>
      </w:r>
      <w:hyperlink r:id="rId10" w:tgtFrame="_blank" w:history="1">
        <w:r>
          <w:rPr>
            <w:rStyle w:val="Hyperlink"/>
            <w:rFonts w:ascii="Arial" w:eastAsiaTheme="majorEastAsia" w:hAnsi="Arial" w:cs="Arial"/>
            <w:color w:val="000080"/>
            <w:sz w:val="20"/>
            <w:szCs w:val="20"/>
          </w:rPr>
          <w:t>Steve.Reid@uct.ac.za</w:t>
        </w:r>
      </w:hyperlink>
      <w:r>
        <w:rPr>
          <w:rFonts w:ascii="Arial" w:hAnsi="Arial" w:cs="Arial"/>
          <w:color w:val="000080"/>
          <w:sz w:val="20"/>
          <w:szCs w:val="20"/>
        </w:rPr>
        <w:t>).</w:t>
      </w:r>
    </w:p>
    <w:p w:rsidR="00EE7EBB" w:rsidRDefault="00EE7EBB" w:rsidP="00EE7EBB">
      <w:pPr>
        <w:pStyle w:val="NormalWeb"/>
        <w:shd w:val="clear" w:color="auto" w:fill="FFFFFF"/>
        <w:rPr>
          <w:rFonts w:ascii="Arial" w:hAnsi="Arial" w:cs="Arial"/>
          <w:color w:val="222222"/>
          <w:sz w:val="20"/>
          <w:szCs w:val="20"/>
        </w:rPr>
      </w:pPr>
      <w:r>
        <w:rPr>
          <w:rFonts w:ascii="Arial" w:hAnsi="Arial" w:cs="Arial"/>
          <w:i/>
          <w:iCs/>
          <w:color w:val="002060"/>
          <w:sz w:val="20"/>
          <w:szCs w:val="20"/>
        </w:rPr>
        <w:t xml:space="preserve">Charles </w:t>
      </w:r>
      <w:proofErr w:type="spellStart"/>
      <w:r>
        <w:rPr>
          <w:rFonts w:ascii="Arial" w:hAnsi="Arial" w:cs="Arial"/>
          <w:i/>
          <w:iCs/>
          <w:color w:val="002060"/>
          <w:sz w:val="20"/>
          <w:szCs w:val="20"/>
        </w:rPr>
        <w:t>Boelen</w:t>
      </w:r>
      <w:proofErr w:type="spellEnd"/>
    </w:p>
    <w:p w:rsidR="00996DB8" w:rsidRPr="00996DB8" w:rsidRDefault="00996DB8" w:rsidP="00EE7EBB">
      <w:pPr>
        <w:shd w:val="clear" w:color="auto" w:fill="FFFFFF"/>
        <w:spacing w:after="240" w:line="240" w:lineRule="auto"/>
        <w:rPr>
          <w:rFonts w:ascii="Arial" w:eastAsia="Times New Roman" w:hAnsi="Arial" w:cs="Arial"/>
          <w:color w:val="222222"/>
          <w:sz w:val="20"/>
          <w:szCs w:val="20"/>
          <w:lang w:eastAsia="fr-FR"/>
        </w:rPr>
      </w:pPr>
    </w:p>
    <w:p w:rsidR="004E116C" w:rsidRPr="005B0874" w:rsidRDefault="004E116C" w:rsidP="005B0874"/>
    <w:sectPr w:rsidR="004E116C" w:rsidRPr="005B0874" w:rsidSect="004E116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92699D"/>
    <w:multiLevelType w:val="multilevel"/>
    <w:tmpl w:val="BB403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B62C06"/>
    <w:rsid w:val="00072842"/>
    <w:rsid w:val="00081CE1"/>
    <w:rsid w:val="00192671"/>
    <w:rsid w:val="00295BE9"/>
    <w:rsid w:val="003406D4"/>
    <w:rsid w:val="00354566"/>
    <w:rsid w:val="003C1477"/>
    <w:rsid w:val="004844BE"/>
    <w:rsid w:val="004E116C"/>
    <w:rsid w:val="005B0874"/>
    <w:rsid w:val="00772759"/>
    <w:rsid w:val="00841856"/>
    <w:rsid w:val="00996DB8"/>
    <w:rsid w:val="009B2AE6"/>
    <w:rsid w:val="00B62C06"/>
    <w:rsid w:val="00D34797"/>
    <w:rsid w:val="00D35A5C"/>
    <w:rsid w:val="00E83881"/>
    <w:rsid w:val="00EE7EBB"/>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line="24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1CE1"/>
  </w:style>
  <w:style w:type="paragraph" w:styleId="Heading1">
    <w:name w:val="heading 1"/>
    <w:basedOn w:val="Normal"/>
    <w:next w:val="Normal"/>
    <w:link w:val="Heading1Char"/>
    <w:uiPriority w:val="9"/>
    <w:qFormat/>
    <w:rsid w:val="00081CE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81CE1"/>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1CE1"/>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081CE1"/>
    <w:rPr>
      <w:rFonts w:asciiTheme="majorHAnsi" w:eastAsiaTheme="majorEastAsia" w:hAnsiTheme="majorHAnsi" w:cstheme="majorBidi"/>
      <w:b/>
      <w:bCs/>
      <w:color w:val="4F81BD" w:themeColor="accent1"/>
      <w:sz w:val="26"/>
      <w:szCs w:val="26"/>
    </w:rPr>
  </w:style>
  <w:style w:type="paragraph" w:styleId="Title">
    <w:name w:val="Title"/>
    <w:basedOn w:val="Normal"/>
    <w:next w:val="Normal"/>
    <w:link w:val="TitleChar"/>
    <w:uiPriority w:val="10"/>
    <w:qFormat/>
    <w:rsid w:val="00081CE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081CE1"/>
    <w:rPr>
      <w:rFonts w:asciiTheme="majorHAnsi" w:eastAsiaTheme="majorEastAsia" w:hAnsiTheme="majorHAnsi" w:cstheme="majorBidi"/>
      <w:color w:val="17365D" w:themeColor="text2" w:themeShade="BF"/>
      <w:spacing w:val="5"/>
      <w:kern w:val="28"/>
      <w:sz w:val="52"/>
      <w:szCs w:val="52"/>
    </w:rPr>
  </w:style>
  <w:style w:type="character" w:customStyle="1" w:styleId="gd">
    <w:name w:val="gd"/>
    <w:basedOn w:val="DefaultParagraphFont"/>
    <w:rsid w:val="00B62C06"/>
  </w:style>
  <w:style w:type="character" w:customStyle="1" w:styleId="g3">
    <w:name w:val="g3"/>
    <w:basedOn w:val="DefaultParagraphFont"/>
    <w:rsid w:val="00B62C06"/>
  </w:style>
  <w:style w:type="character" w:customStyle="1" w:styleId="hb">
    <w:name w:val="hb"/>
    <w:basedOn w:val="DefaultParagraphFont"/>
    <w:rsid w:val="00B62C06"/>
  </w:style>
  <w:style w:type="character" w:customStyle="1" w:styleId="apple-converted-space">
    <w:name w:val="apple-converted-space"/>
    <w:basedOn w:val="DefaultParagraphFont"/>
    <w:rsid w:val="00B62C06"/>
  </w:style>
  <w:style w:type="character" w:customStyle="1" w:styleId="g2">
    <w:name w:val="g2"/>
    <w:basedOn w:val="DefaultParagraphFont"/>
    <w:rsid w:val="00B62C06"/>
  </w:style>
  <w:style w:type="character" w:customStyle="1" w:styleId="il">
    <w:name w:val="il"/>
    <w:basedOn w:val="DefaultParagraphFont"/>
    <w:rsid w:val="00B62C06"/>
  </w:style>
  <w:style w:type="paragraph" w:styleId="NormalWeb">
    <w:name w:val="Normal (Web)"/>
    <w:basedOn w:val="Normal"/>
    <w:uiPriority w:val="99"/>
    <w:unhideWhenUsed/>
    <w:rsid w:val="00B62C06"/>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Hyperlink">
    <w:name w:val="Hyperlink"/>
    <w:basedOn w:val="DefaultParagraphFont"/>
    <w:uiPriority w:val="99"/>
    <w:semiHidden/>
    <w:unhideWhenUsed/>
    <w:rsid w:val="00B62C06"/>
    <w:rPr>
      <w:color w:val="0000FF"/>
      <w:u w:val="single"/>
    </w:rPr>
  </w:style>
  <w:style w:type="paragraph" w:styleId="BalloonText">
    <w:name w:val="Balloon Text"/>
    <w:basedOn w:val="Normal"/>
    <w:link w:val="BalloonTextChar"/>
    <w:uiPriority w:val="99"/>
    <w:semiHidden/>
    <w:unhideWhenUsed/>
    <w:rsid w:val="00B62C0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C0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9492932">
      <w:bodyDiv w:val="1"/>
      <w:marLeft w:val="0"/>
      <w:marRight w:val="0"/>
      <w:marTop w:val="0"/>
      <w:marBottom w:val="0"/>
      <w:divBdr>
        <w:top w:val="none" w:sz="0" w:space="0" w:color="auto"/>
        <w:left w:val="none" w:sz="0" w:space="0" w:color="auto"/>
        <w:bottom w:val="none" w:sz="0" w:space="0" w:color="auto"/>
        <w:right w:val="none" w:sz="0" w:space="0" w:color="auto"/>
      </w:divBdr>
    </w:div>
    <w:div w:id="699359798">
      <w:bodyDiv w:val="1"/>
      <w:marLeft w:val="0"/>
      <w:marRight w:val="0"/>
      <w:marTop w:val="0"/>
      <w:marBottom w:val="0"/>
      <w:divBdr>
        <w:top w:val="none" w:sz="0" w:space="0" w:color="auto"/>
        <w:left w:val="none" w:sz="0" w:space="0" w:color="auto"/>
        <w:bottom w:val="none" w:sz="0" w:space="0" w:color="auto"/>
        <w:right w:val="none" w:sz="0" w:space="0" w:color="auto"/>
      </w:divBdr>
    </w:div>
    <w:div w:id="1457212849">
      <w:bodyDiv w:val="1"/>
      <w:marLeft w:val="0"/>
      <w:marRight w:val="0"/>
      <w:marTop w:val="0"/>
      <w:marBottom w:val="0"/>
      <w:divBdr>
        <w:top w:val="none" w:sz="0" w:space="0" w:color="auto"/>
        <w:left w:val="none" w:sz="0" w:space="0" w:color="auto"/>
        <w:bottom w:val="none" w:sz="0" w:space="0" w:color="auto"/>
        <w:right w:val="none" w:sz="0" w:space="0" w:color="auto"/>
      </w:divBdr>
    </w:div>
    <w:div w:id="1752580841">
      <w:bodyDiv w:val="1"/>
      <w:marLeft w:val="0"/>
      <w:marRight w:val="0"/>
      <w:marTop w:val="0"/>
      <w:marBottom w:val="0"/>
      <w:divBdr>
        <w:top w:val="none" w:sz="0" w:space="0" w:color="auto"/>
        <w:left w:val="none" w:sz="0" w:space="0" w:color="auto"/>
        <w:bottom w:val="none" w:sz="0" w:space="0" w:color="auto"/>
        <w:right w:val="none" w:sz="0" w:space="0" w:color="auto"/>
      </w:divBdr>
    </w:div>
    <w:div w:id="1906721037">
      <w:bodyDiv w:val="1"/>
      <w:marLeft w:val="0"/>
      <w:marRight w:val="0"/>
      <w:marTop w:val="0"/>
      <w:marBottom w:val="0"/>
      <w:divBdr>
        <w:top w:val="none" w:sz="0" w:space="0" w:color="auto"/>
        <w:left w:val="none" w:sz="0" w:space="0" w:color="auto"/>
        <w:bottom w:val="none" w:sz="0" w:space="0" w:color="auto"/>
        <w:right w:val="none" w:sz="0" w:space="0" w:color="auto"/>
      </w:divBdr>
      <w:divsChild>
        <w:div w:id="1771469642">
          <w:marLeft w:val="0"/>
          <w:marRight w:val="0"/>
          <w:marTop w:val="0"/>
          <w:marBottom w:val="0"/>
          <w:divBdr>
            <w:top w:val="none" w:sz="0" w:space="0" w:color="auto"/>
            <w:left w:val="none" w:sz="0" w:space="0" w:color="auto"/>
            <w:bottom w:val="none" w:sz="0" w:space="0" w:color="auto"/>
            <w:right w:val="none" w:sz="0" w:space="0" w:color="auto"/>
          </w:divBdr>
        </w:div>
        <w:div w:id="1012996538">
          <w:marLeft w:val="450"/>
          <w:marRight w:val="0"/>
          <w:marTop w:val="0"/>
          <w:marBottom w:val="0"/>
          <w:divBdr>
            <w:top w:val="none" w:sz="0" w:space="0" w:color="auto"/>
            <w:left w:val="none" w:sz="0" w:space="0" w:color="auto"/>
            <w:bottom w:val="none" w:sz="0" w:space="0" w:color="auto"/>
            <w:right w:val="none" w:sz="0" w:space="0" w:color="auto"/>
          </w:divBdr>
          <w:divsChild>
            <w:div w:id="471021622">
              <w:marLeft w:val="0"/>
              <w:marRight w:val="0"/>
              <w:marTop w:val="0"/>
              <w:marBottom w:val="0"/>
              <w:divBdr>
                <w:top w:val="none" w:sz="0" w:space="0" w:color="auto"/>
                <w:left w:val="none" w:sz="0" w:space="0" w:color="auto"/>
                <w:bottom w:val="none" w:sz="0" w:space="0" w:color="auto"/>
                <w:right w:val="none" w:sz="0" w:space="0" w:color="auto"/>
              </w:divBdr>
              <w:divsChild>
                <w:div w:id="1764229514">
                  <w:marLeft w:val="0"/>
                  <w:marRight w:val="0"/>
                  <w:marTop w:val="0"/>
                  <w:marBottom w:val="0"/>
                  <w:divBdr>
                    <w:top w:val="none" w:sz="0" w:space="0" w:color="auto"/>
                    <w:left w:val="none" w:sz="0" w:space="0" w:color="auto"/>
                    <w:bottom w:val="none" w:sz="0" w:space="0" w:color="auto"/>
                    <w:right w:val="none" w:sz="0" w:space="0" w:color="auto"/>
                  </w:divBdr>
                </w:div>
                <w:div w:id="949321155">
                  <w:marLeft w:val="0"/>
                  <w:marRight w:val="0"/>
                  <w:marTop w:val="0"/>
                  <w:marBottom w:val="0"/>
                  <w:divBdr>
                    <w:top w:val="none" w:sz="0" w:space="0" w:color="auto"/>
                    <w:left w:val="none" w:sz="0" w:space="0" w:color="auto"/>
                    <w:bottom w:val="none" w:sz="0" w:space="0" w:color="auto"/>
                    <w:right w:val="none" w:sz="0" w:space="0" w:color="auto"/>
                  </w:divBdr>
                  <w:divsChild>
                    <w:div w:id="241959594">
                      <w:marLeft w:val="0"/>
                      <w:marRight w:val="0"/>
                      <w:marTop w:val="0"/>
                      <w:marBottom w:val="0"/>
                      <w:divBdr>
                        <w:top w:val="none" w:sz="0" w:space="0" w:color="auto"/>
                        <w:left w:val="none" w:sz="0" w:space="0" w:color="auto"/>
                        <w:bottom w:val="none" w:sz="0" w:space="0" w:color="auto"/>
                        <w:right w:val="none" w:sz="0" w:space="0" w:color="auto"/>
                      </w:divBdr>
                    </w:div>
                  </w:divsChild>
                </w:div>
                <w:div w:id="1187597809">
                  <w:marLeft w:val="-15"/>
                  <w:marRight w:val="0"/>
                  <w:marTop w:val="0"/>
                  <w:marBottom w:val="0"/>
                  <w:divBdr>
                    <w:top w:val="none" w:sz="0" w:space="0" w:color="auto"/>
                    <w:left w:val="none" w:sz="0" w:space="0" w:color="auto"/>
                    <w:bottom w:val="none" w:sz="0" w:space="0" w:color="auto"/>
                    <w:right w:val="none" w:sz="0" w:space="0" w:color="auto"/>
                  </w:divBdr>
                </w:div>
                <w:div w:id="1210872066">
                  <w:marLeft w:val="0"/>
                  <w:marRight w:val="0"/>
                  <w:marTop w:val="0"/>
                  <w:marBottom w:val="0"/>
                  <w:divBdr>
                    <w:top w:val="none" w:sz="0" w:space="0" w:color="auto"/>
                    <w:left w:val="none" w:sz="0" w:space="0" w:color="auto"/>
                    <w:bottom w:val="none" w:sz="0" w:space="0" w:color="auto"/>
                    <w:right w:val="none" w:sz="0" w:space="0" w:color="auto"/>
                  </w:divBdr>
                </w:div>
                <w:div w:id="1925914603">
                  <w:marLeft w:val="75"/>
                  <w:marRight w:val="0"/>
                  <w:marTop w:val="0"/>
                  <w:marBottom w:val="0"/>
                  <w:divBdr>
                    <w:top w:val="none" w:sz="0" w:space="0" w:color="auto"/>
                    <w:left w:val="none" w:sz="0" w:space="0" w:color="auto"/>
                    <w:bottom w:val="none" w:sz="0" w:space="0" w:color="auto"/>
                    <w:right w:val="none" w:sz="0" w:space="0" w:color="auto"/>
                  </w:divBdr>
                </w:div>
              </w:divsChild>
            </w:div>
            <w:div w:id="185602868">
              <w:marLeft w:val="0"/>
              <w:marRight w:val="225"/>
              <w:marTop w:val="75"/>
              <w:marBottom w:val="0"/>
              <w:divBdr>
                <w:top w:val="none" w:sz="0" w:space="0" w:color="auto"/>
                <w:left w:val="none" w:sz="0" w:space="0" w:color="auto"/>
                <w:bottom w:val="none" w:sz="0" w:space="0" w:color="auto"/>
                <w:right w:val="none" w:sz="0" w:space="0" w:color="auto"/>
              </w:divBdr>
              <w:divsChild>
                <w:div w:id="1702048915">
                  <w:marLeft w:val="0"/>
                  <w:marRight w:val="0"/>
                  <w:marTop w:val="0"/>
                  <w:marBottom w:val="0"/>
                  <w:divBdr>
                    <w:top w:val="none" w:sz="0" w:space="0" w:color="auto"/>
                    <w:left w:val="none" w:sz="0" w:space="0" w:color="auto"/>
                    <w:bottom w:val="none" w:sz="0" w:space="0" w:color="auto"/>
                    <w:right w:val="none" w:sz="0" w:space="0" w:color="auto"/>
                  </w:divBdr>
                  <w:divsChild>
                    <w:div w:id="1186751654">
                      <w:marLeft w:val="0"/>
                      <w:marRight w:val="0"/>
                      <w:marTop w:val="0"/>
                      <w:marBottom w:val="0"/>
                      <w:divBdr>
                        <w:top w:val="none" w:sz="0" w:space="0" w:color="auto"/>
                        <w:left w:val="none" w:sz="0" w:space="0" w:color="auto"/>
                        <w:bottom w:val="none" w:sz="0" w:space="0" w:color="auto"/>
                        <w:right w:val="none" w:sz="0" w:space="0" w:color="auto"/>
                      </w:divBdr>
                      <w:divsChild>
                        <w:div w:id="2102069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henetcommunity.org/" TargetMode="External"/><Relationship Id="rId3" Type="http://schemas.openxmlformats.org/officeDocument/2006/relationships/settings" Target="settings.xml"/><Relationship Id="rId7" Type="http://schemas.openxmlformats.org/officeDocument/2006/relationships/hyperlink" Target="http://www.healthsocialaccountability.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he-networktufh.org/"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mailto:Steve.Reid@uct.ac.za" TargetMode="External"/><Relationship Id="rId4" Type="http://schemas.openxmlformats.org/officeDocument/2006/relationships/webSettings" Target="webSettings.xml"/><Relationship Id="rId9" Type="http://schemas.openxmlformats.org/officeDocument/2006/relationships/hyperlink" Target="mailto:hason75@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494</Words>
  <Characters>2719</Characters>
  <Application>Microsoft Office Word</Application>
  <DocSecurity>0</DocSecurity>
  <Lines>22</Lines>
  <Paragraphs>6</Paragraphs>
  <ScaleCrop>false</ScaleCrop>
  <Company/>
  <LinksUpToDate>false</LinksUpToDate>
  <CharactersWithSpaces>3207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Benoit Tudrej</dc:creator>
  <cp:lastModifiedBy>Benoit Tudrej</cp:lastModifiedBy>
  <cp:revision>2</cp:revision>
  <dcterms:created xsi:type="dcterms:W3CDTF">2013-02-03T16:51:00Z</dcterms:created>
  <dcterms:modified xsi:type="dcterms:W3CDTF">2013-02-03T16:51:00Z</dcterms:modified>
</cp:coreProperties>
</file>