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color w:val="222222"/>
          <w:sz w:val="24"/>
          <w:szCs w:val="24"/>
          <w:shd w:fill="ffffcc" w:val="clear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1"/>
          <w:color w:val="c0504d"/>
          <w:sz w:val="24"/>
          <w:szCs w:val="24"/>
          <w:shd w:fill="ffffcc" w:val="clear"/>
          <w:rtl w:val="0"/>
        </w:rPr>
        <w:t xml:space="preserve">Lettre</w:t>
      </w:r>
      <w:r w:rsidDel="00000000" w:rsidR="00000000" w:rsidRPr="00000000">
        <w:rPr>
          <w:rFonts w:ascii="Arial" w:cs="Arial" w:eastAsia="Arial" w:hAnsi="Arial"/>
          <w:b w:val="1"/>
          <w:color w:val="c0504d"/>
          <w:sz w:val="24"/>
          <w:szCs w:val="24"/>
          <w:rtl w:val="0"/>
        </w:rPr>
        <w:t xml:space="preserve"> d'</w:t>
      </w:r>
      <w:r w:rsidDel="00000000" w:rsidR="00000000" w:rsidRPr="00000000">
        <w:rPr>
          <w:rFonts w:ascii="Arial" w:cs="Arial" w:eastAsia="Arial" w:hAnsi="Arial"/>
          <w:b w:val="1"/>
          <w:color w:val="c0504d"/>
          <w:sz w:val="24"/>
          <w:szCs w:val="24"/>
          <w:shd w:fill="ffffcc" w:val="clear"/>
          <w:rtl w:val="0"/>
        </w:rPr>
        <w:t xml:space="preserve">Info</w:t>
      </w:r>
      <w:r w:rsidDel="00000000" w:rsidR="00000000" w:rsidRPr="00000000">
        <w:rPr>
          <w:rFonts w:ascii="Arial" w:cs="Arial" w:eastAsia="Arial" w:hAnsi="Arial"/>
          <w:b w:val="1"/>
          <w:color w:val="c0504d"/>
          <w:sz w:val="24"/>
          <w:szCs w:val="24"/>
          <w:rtl w:val="0"/>
        </w:rPr>
        <w:t xml:space="preserve"> N°</w:t>
      </w:r>
      <w:r w:rsidDel="00000000" w:rsidR="00000000" w:rsidRPr="00000000">
        <w:rPr>
          <w:rFonts w:ascii="Arial" w:cs="Arial" w:eastAsia="Arial" w:hAnsi="Arial"/>
          <w:b w:val="1"/>
          <w:color w:val="c0504d"/>
          <w:sz w:val="24"/>
          <w:szCs w:val="24"/>
          <w:shd w:fill="ffffcc" w:val="clear"/>
          <w:rtl w:val="0"/>
        </w:rPr>
        <w:t xml:space="preserve">16</w:t>
      </w:r>
      <w:r w:rsidDel="00000000" w:rsidR="00000000" w:rsidRPr="00000000">
        <w:rPr>
          <w:rFonts w:ascii="Arial" w:cs="Arial" w:eastAsia="Arial" w:hAnsi="Arial"/>
          <w:b w:val="1"/>
          <w:i w:val="1"/>
          <w:color w:val="c0504d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Arial" w:cs="Arial" w:eastAsia="Arial" w:hAnsi="Arial"/>
          <w:b w:val="1"/>
          <w:color w:val="c0504d"/>
          <w:sz w:val="24"/>
          <w:szCs w:val="24"/>
          <w:rtl w:val="0"/>
        </w:rPr>
        <w:t xml:space="preserve"> - Reunion du Comité de Pilotage à Sousse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color w:val="17365d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color w:val="002060"/>
          <w:rtl w:val="0"/>
        </w:rPr>
        <w:t xml:space="preserve">Cher(e)s Collègues, Cher(e)s Ami(e)s,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color w:val="00206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color w:val="002060"/>
          <w:rtl w:val="0"/>
        </w:rPr>
        <w:t xml:space="preserve">La reunion du Comite de Pilotage de notre projet est proche, nous aurons le plaisir de nous retrouver mercredi prochain a Sousse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color w:val="00206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color w:val="002060"/>
          <w:rtl w:val="0"/>
        </w:rPr>
        <w:t xml:space="preserve">Comme annonce dans notre courrier du 19 fevrier, la matinee du jeudi sera consacree à la preparation de la phase 2 dans chaque faculte. Chaque referent aura un temps de cinq minutes pour presenter la preparation de la phase 2 dans sa faculte suivant le plan suivant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color w:val="002060"/>
          <w:rtl w:val="0"/>
        </w:rPr>
        <w:t xml:space="preserve">1- Parmi les thématiques proposées, quelle est la thématique choisie par votre faculté 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color w:val="002060"/>
          <w:rtl w:val="0"/>
        </w:rPr>
        <w:t xml:space="preserve">2- Pourquoi cette thématique est-elle particulièrement indiquée pour illustrer la RS 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color w:val="002060"/>
          <w:rtl w:val="0"/>
        </w:rPr>
        <w:t xml:space="preserve">votre faculté 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color w:val="002060"/>
          <w:rtl w:val="0"/>
        </w:rPr>
        <w:t xml:space="preserve">3- Citez une ou deux actions que votre faculté compte entreprendre (ou a déjà été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color w:val="002060"/>
          <w:rtl w:val="0"/>
        </w:rPr>
        <w:t xml:space="preserve">entrepris) en rapport avec la thématique choisie.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color w:val="002060"/>
          <w:rtl w:val="0"/>
        </w:rPr>
        <w:t xml:space="preserve">4- Pour chaque action, proposez des normes CPU (une ou plusieurs en rapport avec 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color w:val="002060"/>
          <w:rtl w:val="0"/>
        </w:rPr>
        <w:t xml:space="preserve">« C », une ou plusieurs en rapport avec le « P », une ou plusieurs en rapport avec 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color w:val="002060"/>
          <w:rtl w:val="0"/>
        </w:rPr>
        <w:t xml:space="preserve">« U »).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color w:val="00206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color w:val="002060"/>
          <w:rtl w:val="0"/>
        </w:rPr>
        <w:t xml:space="preserve">Nous aurons des travaux de groupe le jeudi apres midi et vendredi matin, puis une session pleniere consacree à la vie du projet le vendredi apres midi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color w:val="00206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color w:val="002060"/>
          <w:rtl w:val="0"/>
        </w:rPr>
        <w:t xml:space="preserve">Je vous joins le programme de la reunion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color w:val="00206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color w:val="002060"/>
          <w:rtl w:val="0"/>
        </w:rPr>
        <w:t xml:space="preserve">Par ailleurs, si vous souhaitez participer a l'atelier le samedi matin autour de "cadre logique et gestion de projet", je vous remercie de nous le faire savoir rapidement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color w:val="00206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color w:val="002060"/>
          <w:rtl w:val="0"/>
        </w:rPr>
        <w:t xml:space="preserve">Enfin, le Doyen Mitraoui et son equipe restent a votre ecoute pour toute information (</w:t>
      </w:r>
      <w:hyperlink r:id="rId5">
        <w:r w:rsidDel="00000000" w:rsidR="00000000" w:rsidRPr="00000000">
          <w:rPr>
            <w:rFonts w:ascii="Arial" w:cs="Arial" w:eastAsia="Arial" w:hAnsi="Arial"/>
            <w:color w:val="002060"/>
            <w:u w:val="single"/>
            <w:rtl w:val="0"/>
          </w:rPr>
          <w:t xml:space="preserve">ali.mtiraoui@gmail.com</w:t>
        </w:r>
      </w:hyperlink>
      <w:r w:rsidDel="00000000" w:rsidR="00000000" w:rsidRPr="00000000">
        <w:rPr>
          <w:rFonts w:ascii="Arial" w:cs="Arial" w:eastAsia="Arial" w:hAnsi="Arial"/>
          <w:color w:val="002060"/>
          <w:rtl w:val="0"/>
        </w:rPr>
        <w:t xml:space="preserve">,</w:t>
      </w:r>
      <w:hyperlink r:id="rId6">
        <w:r w:rsidDel="00000000" w:rsidR="00000000" w:rsidRPr="00000000">
          <w:rPr>
            <w:rFonts w:ascii="Arial" w:cs="Arial" w:eastAsia="Arial" w:hAnsi="Arial"/>
            <w:color w:val="002060"/>
            <w:u w:val="single"/>
            <w:rtl w:val="0"/>
          </w:rPr>
          <w:t xml:space="preserve">bechir_benhadjali@yahoo.fr</w:t>
        </w:r>
      </w:hyperlink>
      <w:r w:rsidDel="00000000" w:rsidR="00000000" w:rsidRPr="00000000">
        <w:rPr>
          <w:rFonts w:ascii="Arial" w:cs="Arial" w:eastAsia="Arial" w:hAnsi="Arial"/>
          <w:color w:val="002060"/>
          <w:rtl w:val="0"/>
        </w:rPr>
        <w:t xml:space="preserve"> 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color w:val="00206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color w:val="002060"/>
          <w:rtl w:val="0"/>
        </w:rPr>
        <w:t xml:space="preserve">Nous vous souhaitons un bon voyage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color w:val="00206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color w:val="002060"/>
          <w:rtl w:val="0"/>
        </w:rPr>
        <w:t xml:space="preserve">Au plaisir de vous retrouver tres prochainement a Sousse, je vous adresse mes amicales salutations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color w:val="00206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color w:val="17365d"/>
          <w:rtl w:val="0"/>
        </w:rPr>
        <w:t xml:space="preserve">Pour le</w:t>
      </w:r>
      <w:r w:rsidDel="00000000" w:rsidR="00000000" w:rsidRPr="00000000">
        <w:rPr>
          <w:rFonts w:ascii="Arial" w:cs="Arial" w:eastAsia="Arial" w:hAnsi="Arial"/>
          <w:color w:val="002060"/>
          <w:rtl w:val="0"/>
        </w:rPr>
        <w:t xml:space="preserve"> Secrétariat Exécutif</w:t>
      </w:r>
      <w:r w:rsidDel="00000000" w:rsidR="00000000" w:rsidRPr="00000000">
        <w:rPr>
          <w:rFonts w:ascii="Arial" w:cs="Arial" w:eastAsia="Arial" w:hAnsi="Arial"/>
          <w:color w:val="17365d"/>
          <w:rtl w:val="0"/>
        </w:rPr>
        <w:t xml:space="preserve">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color w:val="17365d"/>
          <w:rtl w:val="0"/>
        </w:rPr>
        <w:t xml:space="preserve">J Ladner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color w:val="00206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sectPr>
      <w:pgSz w:h="16838" w:w="11906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mailto:ali.mtiraoui@gmail.com" TargetMode="External"/><Relationship Id="rId6" Type="http://schemas.openxmlformats.org/officeDocument/2006/relationships/hyperlink" Target="mailto:bechir_benhadjali@yahoo.fr" TargetMode="External"/></Relationships>
</file>